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56335" w14:textId="0A48FFBF" w:rsidR="00DC00A6" w:rsidRPr="00C63CAA" w:rsidRDefault="00C63CAA">
      <w:pPr>
        <w:rPr>
          <w:b/>
          <w:sz w:val="28"/>
          <w:lang w:val="de-DE"/>
        </w:rPr>
      </w:pPr>
      <w:r>
        <w:rPr>
          <w:b/>
          <w:sz w:val="28"/>
          <w:lang w:val="de-DE"/>
        </w:rPr>
        <w:t>Fachdidaktischer Hintergrund</w:t>
      </w:r>
      <w:r w:rsidR="00490142" w:rsidRPr="00C63CAA">
        <w:rPr>
          <w:b/>
          <w:sz w:val="28"/>
          <w:lang w:val="de-DE"/>
        </w:rPr>
        <w:t xml:space="preserve"> </w:t>
      </w:r>
      <w:r w:rsidR="009E6B64" w:rsidRPr="00C63CAA">
        <w:rPr>
          <w:b/>
          <w:sz w:val="28"/>
          <w:lang w:val="de-DE"/>
        </w:rPr>
        <w:t>Dehnungs-</w:t>
      </w:r>
      <w:r w:rsidR="009E6B64" w:rsidRPr="00F67263">
        <w:rPr>
          <w:b/>
          <w:i/>
          <w:iCs/>
          <w:sz w:val="28"/>
          <w:lang w:val="de-DE"/>
        </w:rPr>
        <w:t>h</w:t>
      </w:r>
      <w:r w:rsidR="009E6B64" w:rsidRPr="00C63CAA">
        <w:rPr>
          <w:b/>
          <w:sz w:val="28"/>
          <w:lang w:val="de-DE"/>
        </w:rPr>
        <w:t xml:space="preserve"> </w:t>
      </w:r>
    </w:p>
    <w:p w14:paraId="598F7A48" w14:textId="5A4F6E34" w:rsidR="00DC5150" w:rsidRDefault="00165E5B">
      <w:pPr>
        <w:rPr>
          <w:lang w:val="de-DE"/>
        </w:rPr>
      </w:pPr>
      <w:r>
        <w:rPr>
          <w:lang w:val="de-DE"/>
        </w:rPr>
        <w:t>Viele Wörter haben einen Langvokal, aber nur wenige dieser</w:t>
      </w:r>
      <w:r w:rsidR="00134BF0">
        <w:rPr>
          <w:lang w:val="de-DE"/>
        </w:rPr>
        <w:t xml:space="preserve"> Wörter</w:t>
      </w:r>
      <w:r>
        <w:rPr>
          <w:lang w:val="de-DE"/>
        </w:rPr>
        <w:t xml:space="preserve"> werden</w:t>
      </w:r>
      <w:r w:rsidR="00134BF0">
        <w:rPr>
          <w:lang w:val="de-DE"/>
        </w:rPr>
        <w:t xml:space="preserve"> durch ein Dehnungs-</w:t>
      </w:r>
      <w:r w:rsidR="00134BF0" w:rsidRPr="00F67263">
        <w:rPr>
          <w:i/>
          <w:iCs/>
          <w:lang w:val="de-DE"/>
        </w:rPr>
        <w:t>h</w:t>
      </w:r>
      <w:r w:rsidR="0078479F">
        <w:rPr>
          <w:lang w:val="de-DE"/>
        </w:rPr>
        <w:t xml:space="preserve"> (manchmal auch stummes</w:t>
      </w:r>
      <w:r w:rsidR="00C60958">
        <w:rPr>
          <w:lang w:val="de-DE"/>
        </w:rPr>
        <w:t xml:space="preserve"> </w:t>
      </w:r>
      <w:r w:rsidR="0078479F" w:rsidRPr="00F67263">
        <w:rPr>
          <w:i/>
          <w:iCs/>
          <w:lang w:val="de-DE"/>
        </w:rPr>
        <w:t>h</w:t>
      </w:r>
      <w:r w:rsidR="0078479F">
        <w:rPr>
          <w:lang w:val="de-DE"/>
        </w:rPr>
        <w:t xml:space="preserve"> genannt)</w:t>
      </w:r>
      <w:r w:rsidR="00134BF0">
        <w:rPr>
          <w:lang w:val="de-DE"/>
        </w:rPr>
        <w:t xml:space="preserve"> </w:t>
      </w:r>
      <w:r>
        <w:rPr>
          <w:lang w:val="de-DE"/>
        </w:rPr>
        <w:t>gekennzeichnet</w:t>
      </w:r>
      <w:r w:rsidR="00134BF0">
        <w:rPr>
          <w:lang w:val="de-DE"/>
        </w:rPr>
        <w:t>. Keinesfalls hat jedes Wort mit Langvokal ein Dehnungs-</w:t>
      </w:r>
      <w:r w:rsidR="00134BF0" w:rsidRPr="00F67263">
        <w:rPr>
          <w:i/>
          <w:iCs/>
          <w:lang w:val="de-DE"/>
        </w:rPr>
        <w:t>h</w:t>
      </w:r>
      <w:r w:rsidR="00134BF0">
        <w:rPr>
          <w:lang w:val="de-DE"/>
        </w:rPr>
        <w:t xml:space="preserve"> (vgl. z.B. </w:t>
      </w:r>
      <w:r w:rsidR="00134BF0" w:rsidRPr="00D57A4E">
        <w:rPr>
          <w:i/>
          <w:iCs/>
          <w:lang w:val="de-DE"/>
        </w:rPr>
        <w:t>Schule</w:t>
      </w:r>
      <w:r w:rsidR="00134BF0">
        <w:rPr>
          <w:lang w:val="de-DE"/>
        </w:rPr>
        <w:t xml:space="preserve">, </w:t>
      </w:r>
      <w:r w:rsidR="00DC5150" w:rsidRPr="00D57A4E">
        <w:rPr>
          <w:i/>
          <w:iCs/>
          <w:lang w:val="de-DE"/>
        </w:rPr>
        <w:t>Bad</w:t>
      </w:r>
      <w:r w:rsidR="00DC5150">
        <w:rPr>
          <w:lang w:val="de-DE"/>
        </w:rPr>
        <w:t xml:space="preserve">, </w:t>
      </w:r>
      <w:r w:rsidR="00DC5150" w:rsidRPr="00D57A4E">
        <w:rPr>
          <w:i/>
          <w:iCs/>
          <w:lang w:val="de-DE"/>
        </w:rPr>
        <w:t>holen</w:t>
      </w:r>
      <w:r w:rsidR="00DC5150">
        <w:rPr>
          <w:lang w:val="de-DE"/>
        </w:rPr>
        <w:t xml:space="preserve">, </w:t>
      </w:r>
      <w:r w:rsidR="00DC5150" w:rsidRPr="00D57A4E">
        <w:rPr>
          <w:i/>
          <w:iCs/>
          <w:lang w:val="de-DE"/>
        </w:rPr>
        <w:t>Schal</w:t>
      </w:r>
      <w:r w:rsidR="00DC5150">
        <w:rPr>
          <w:lang w:val="de-DE"/>
        </w:rPr>
        <w:t xml:space="preserve">, </w:t>
      </w:r>
      <w:r w:rsidR="00DC5150" w:rsidRPr="00D57A4E">
        <w:rPr>
          <w:i/>
          <w:iCs/>
          <w:lang w:val="de-DE"/>
        </w:rPr>
        <w:t>Türe</w:t>
      </w:r>
      <w:r w:rsidR="00DC5150">
        <w:rPr>
          <w:lang w:val="de-DE"/>
        </w:rPr>
        <w:t xml:space="preserve">, </w:t>
      </w:r>
      <w:r w:rsidR="00DC5150" w:rsidRPr="00D57A4E">
        <w:rPr>
          <w:i/>
          <w:iCs/>
          <w:lang w:val="de-DE"/>
        </w:rPr>
        <w:t>bekam</w:t>
      </w:r>
      <w:r w:rsidR="00DC5150">
        <w:rPr>
          <w:lang w:val="de-DE"/>
        </w:rPr>
        <w:t>). Aus diesem Grund soll auf keinen Fall der Hinweis gegeben werden, dass ein Wort mit Dehnungs-</w:t>
      </w:r>
      <w:r w:rsidR="00DC5150" w:rsidRPr="00F67263">
        <w:rPr>
          <w:i/>
          <w:iCs/>
          <w:lang w:val="de-DE"/>
        </w:rPr>
        <w:t>h</w:t>
      </w:r>
      <w:r w:rsidR="00DC5150">
        <w:rPr>
          <w:lang w:val="de-DE"/>
        </w:rPr>
        <w:t xml:space="preserve"> ein Dehnungs-</w:t>
      </w:r>
      <w:r w:rsidR="00DC5150" w:rsidRPr="00F67263">
        <w:rPr>
          <w:i/>
          <w:iCs/>
          <w:lang w:val="de-DE"/>
        </w:rPr>
        <w:t>h</w:t>
      </w:r>
      <w:r w:rsidR="00DC5150">
        <w:rPr>
          <w:lang w:val="de-DE"/>
        </w:rPr>
        <w:t xml:space="preserve"> aufgrund der Vokallänge hat, sondern, dass in diesem Fall der Langvokal speziell durch ein Dehnungs-</w:t>
      </w:r>
      <w:r w:rsidR="00DC5150" w:rsidRPr="00F67263">
        <w:rPr>
          <w:i/>
          <w:iCs/>
          <w:lang w:val="de-DE"/>
        </w:rPr>
        <w:t>h</w:t>
      </w:r>
      <w:r w:rsidR="00DC5150">
        <w:rPr>
          <w:lang w:val="de-DE"/>
        </w:rPr>
        <w:t xml:space="preserve"> </w:t>
      </w:r>
      <w:r w:rsidR="00C62650">
        <w:rPr>
          <w:lang w:val="de-DE"/>
        </w:rPr>
        <w:t>gekennzeichnet</w:t>
      </w:r>
      <w:r w:rsidR="00DC5150">
        <w:rPr>
          <w:lang w:val="de-DE"/>
        </w:rPr>
        <w:t xml:space="preserve"> wird</w:t>
      </w:r>
      <w:r w:rsidR="00123107">
        <w:rPr>
          <w:lang w:val="de-DE"/>
        </w:rPr>
        <w:t xml:space="preserve">. </w:t>
      </w:r>
    </w:p>
    <w:p w14:paraId="6D57CF6F" w14:textId="721CE026" w:rsidR="00DC5150" w:rsidRDefault="0097067F">
      <w:pPr>
        <w:pBdr>
          <w:bottom w:val="single" w:sz="12" w:space="1" w:color="auto"/>
        </w:pBdr>
        <w:rPr>
          <w:lang w:val="de-DE"/>
        </w:rPr>
      </w:pPr>
      <w:r>
        <w:rPr>
          <w:lang w:val="de-DE"/>
        </w:rPr>
        <w:t xml:space="preserve">Hilfreich ist auch der Hinweis, dass ein </w:t>
      </w:r>
      <w:r w:rsidR="00DC5150">
        <w:rPr>
          <w:lang w:val="de-DE"/>
        </w:rPr>
        <w:t>Dehnungs-</w:t>
      </w:r>
      <w:r w:rsidR="00DC5150" w:rsidRPr="00F67263">
        <w:rPr>
          <w:i/>
          <w:iCs/>
          <w:lang w:val="de-DE"/>
        </w:rPr>
        <w:t>h</w:t>
      </w:r>
      <w:r>
        <w:rPr>
          <w:lang w:val="de-DE"/>
        </w:rPr>
        <w:t xml:space="preserve"> prinzipiell</w:t>
      </w:r>
      <w:r w:rsidR="00DC5150">
        <w:rPr>
          <w:lang w:val="de-DE"/>
        </w:rPr>
        <w:t xml:space="preserve"> nach einem Vokal und </w:t>
      </w:r>
      <w:r>
        <w:rPr>
          <w:lang w:val="de-DE"/>
        </w:rPr>
        <w:t xml:space="preserve">nur </w:t>
      </w:r>
      <w:r w:rsidR="00DC5150">
        <w:rPr>
          <w:lang w:val="de-DE"/>
        </w:rPr>
        <w:t>vor de</w:t>
      </w:r>
      <w:r>
        <w:rPr>
          <w:lang w:val="de-DE"/>
        </w:rPr>
        <w:t>n</w:t>
      </w:r>
      <w:r w:rsidR="00DC5150">
        <w:rPr>
          <w:lang w:val="de-DE"/>
        </w:rPr>
        <w:t xml:space="preserve"> Konsonanten </w:t>
      </w:r>
      <w:r w:rsidR="00DC5150" w:rsidRPr="00D57A4E">
        <w:rPr>
          <w:i/>
          <w:iCs/>
          <w:lang w:val="de-DE"/>
        </w:rPr>
        <w:t>l</w:t>
      </w:r>
      <w:r w:rsidR="00DC5150">
        <w:rPr>
          <w:lang w:val="de-DE"/>
        </w:rPr>
        <w:t>, m</w:t>
      </w:r>
      <w:r w:rsidR="00DC5150" w:rsidRPr="00D57A4E">
        <w:rPr>
          <w:i/>
          <w:iCs/>
          <w:lang w:val="de-DE"/>
        </w:rPr>
        <w:t>,</w:t>
      </w:r>
      <w:r w:rsidR="00DC5150">
        <w:rPr>
          <w:lang w:val="de-DE"/>
        </w:rPr>
        <w:t xml:space="preserve"> </w:t>
      </w:r>
      <w:r w:rsidR="00DC5150" w:rsidRPr="00D57A4E">
        <w:rPr>
          <w:i/>
          <w:iCs/>
          <w:lang w:val="de-DE"/>
        </w:rPr>
        <w:t>n</w:t>
      </w:r>
      <w:r w:rsidR="00DC5150">
        <w:rPr>
          <w:lang w:val="de-DE"/>
        </w:rPr>
        <w:t xml:space="preserve"> oder </w:t>
      </w:r>
      <w:r w:rsidR="00DC5150" w:rsidRPr="00D57A4E">
        <w:rPr>
          <w:i/>
          <w:iCs/>
          <w:lang w:val="de-DE"/>
        </w:rPr>
        <w:t>r</w:t>
      </w:r>
      <w:r>
        <w:rPr>
          <w:lang w:val="de-DE"/>
        </w:rPr>
        <w:t xml:space="preserve"> auftreten kann</w:t>
      </w:r>
      <w:r w:rsidR="00DC5150">
        <w:rPr>
          <w:lang w:val="de-DE"/>
        </w:rPr>
        <w:t>. An einer anderen Stelle ist kein Dehnungs-</w:t>
      </w:r>
      <w:r w:rsidR="00DC5150" w:rsidRPr="00F67263">
        <w:rPr>
          <w:i/>
          <w:iCs/>
          <w:lang w:val="de-DE"/>
        </w:rPr>
        <w:t>h</w:t>
      </w:r>
      <w:r w:rsidR="00DC5150">
        <w:rPr>
          <w:lang w:val="de-DE"/>
        </w:rPr>
        <w:t xml:space="preserve"> möglich. Wörter mit Dehnungs-</w:t>
      </w:r>
      <w:r w:rsidR="00DC5150" w:rsidRPr="00F67263">
        <w:rPr>
          <w:i/>
          <w:iCs/>
          <w:lang w:val="de-DE"/>
        </w:rPr>
        <w:t>h</w:t>
      </w:r>
      <w:r w:rsidR="00DC5150">
        <w:rPr>
          <w:lang w:val="de-DE"/>
        </w:rPr>
        <w:t xml:space="preserve"> sind als Ausnahmewörter </w:t>
      </w:r>
      <w:r w:rsidR="00D071A4">
        <w:rPr>
          <w:lang w:val="de-DE"/>
        </w:rPr>
        <w:t xml:space="preserve">(Merkwörter) </w:t>
      </w:r>
      <w:r w:rsidR="00DC5150">
        <w:rPr>
          <w:lang w:val="de-DE"/>
        </w:rPr>
        <w:t xml:space="preserve">zu lernen. </w:t>
      </w:r>
    </w:p>
    <w:p w14:paraId="5DB00A7C" w14:textId="77777777" w:rsidR="00261B3A" w:rsidRDefault="00261B3A">
      <w:pPr>
        <w:pBdr>
          <w:bottom w:val="single" w:sz="12" w:space="1" w:color="auto"/>
        </w:pBdr>
        <w:rPr>
          <w:lang w:val="de-DE"/>
        </w:rPr>
      </w:pPr>
    </w:p>
    <w:p w14:paraId="758DDDA3" w14:textId="43D2E42B" w:rsidR="00DC5150" w:rsidRDefault="007D5375">
      <w:pPr>
        <w:rPr>
          <w:lang w:val="de-DE"/>
        </w:rPr>
      </w:pPr>
      <w:r>
        <w:rPr>
          <w:lang w:val="de-DE"/>
        </w:rPr>
        <w:t>Wortsammlung</w:t>
      </w:r>
      <w:r w:rsidR="003C49ED">
        <w:rPr>
          <w:lang w:val="de-DE"/>
        </w:rPr>
        <w:t xml:space="preserve">: </w:t>
      </w:r>
    </w:p>
    <w:p w14:paraId="48614155" w14:textId="1F7E502D" w:rsidR="0097067F" w:rsidRPr="00D071A4" w:rsidRDefault="0097067F">
      <w:pPr>
        <w:rPr>
          <w:b/>
          <w:bCs/>
          <w:lang w:val="de-DE"/>
        </w:rPr>
      </w:pPr>
      <w:r w:rsidRPr="00D071A4">
        <w:rPr>
          <w:b/>
          <w:bCs/>
          <w:lang w:val="de-DE"/>
        </w:rPr>
        <w:t>Wörter mit Dehnungs-</w:t>
      </w:r>
      <w:r w:rsidRPr="00F67263">
        <w:rPr>
          <w:b/>
          <w:bCs/>
          <w:i/>
          <w:iCs/>
          <w:lang w:val="de-DE"/>
        </w:rPr>
        <w:t>h</w:t>
      </w:r>
      <w:r w:rsidRPr="00D071A4">
        <w:rPr>
          <w:b/>
          <w:bCs/>
          <w:lang w:val="de-DE"/>
        </w:rPr>
        <w:t xml:space="preserve"> vor </w:t>
      </w:r>
      <w:r w:rsidR="00137CBF" w:rsidRPr="00D57A4E">
        <w:rPr>
          <w:b/>
          <w:bCs/>
          <w:i/>
          <w:iCs/>
          <w:lang w:val="de-DE"/>
        </w:rPr>
        <w:t>l</w:t>
      </w:r>
      <w:r w:rsidR="00137CBF" w:rsidRPr="00D071A4">
        <w:rPr>
          <w:b/>
          <w:bCs/>
          <w:lang w:val="de-DE"/>
        </w:rPr>
        <w:t xml:space="preserve">: </w:t>
      </w:r>
    </w:p>
    <w:p w14:paraId="4BD69A06" w14:textId="7C958047" w:rsidR="00137CBF" w:rsidRDefault="002B7D81" w:rsidP="00C63CAA">
      <w:pPr>
        <w:ind w:left="708"/>
        <w:rPr>
          <w:lang w:val="de-DE"/>
        </w:rPr>
      </w:pPr>
      <w:r w:rsidRPr="00D57A4E">
        <w:rPr>
          <w:i/>
          <w:iCs/>
          <w:lang w:val="de-DE"/>
        </w:rPr>
        <w:t>Erzählung</w:t>
      </w:r>
      <w:r w:rsidRPr="002B7D81">
        <w:rPr>
          <w:lang w:val="de-DE"/>
        </w:rPr>
        <w:t>/</w:t>
      </w:r>
      <w:r w:rsidRPr="00D57A4E">
        <w:rPr>
          <w:i/>
          <w:iCs/>
          <w:lang w:val="de-DE"/>
        </w:rPr>
        <w:t>erzählen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Fehler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fühlen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kühl</w:t>
      </w:r>
      <w:r w:rsidRPr="002B7D81">
        <w:rPr>
          <w:lang w:val="de-DE"/>
        </w:rPr>
        <w:t>/</w:t>
      </w:r>
      <w:r w:rsidRPr="00D57A4E">
        <w:rPr>
          <w:i/>
          <w:iCs/>
          <w:lang w:val="de-DE"/>
        </w:rPr>
        <w:t>kühlen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Zahl</w:t>
      </w:r>
      <w:r w:rsidRPr="002B7D81">
        <w:rPr>
          <w:lang w:val="de-DE"/>
        </w:rPr>
        <w:t>/</w:t>
      </w:r>
      <w:r w:rsidRPr="00D57A4E">
        <w:rPr>
          <w:i/>
          <w:iCs/>
          <w:lang w:val="de-DE"/>
        </w:rPr>
        <w:t>zahlen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zählen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hohl</w:t>
      </w:r>
      <w:r w:rsidRPr="002B7D81">
        <w:rPr>
          <w:lang w:val="de-DE"/>
        </w:rPr>
        <w:t>/</w:t>
      </w:r>
      <w:r w:rsidRPr="00D57A4E">
        <w:rPr>
          <w:i/>
          <w:iCs/>
          <w:lang w:val="de-DE"/>
        </w:rPr>
        <w:t>Höhle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Mühle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Stuhl</w:t>
      </w:r>
      <w:r w:rsidRPr="002B7D81">
        <w:rPr>
          <w:lang w:val="de-DE"/>
        </w:rPr>
        <w:t xml:space="preserve">, </w:t>
      </w:r>
      <w:r w:rsidRPr="00D57A4E">
        <w:rPr>
          <w:i/>
          <w:iCs/>
          <w:lang w:val="de-DE"/>
        </w:rPr>
        <w:t>Wahl</w:t>
      </w:r>
      <w:r w:rsidRPr="002B7D81">
        <w:rPr>
          <w:lang w:val="de-DE"/>
        </w:rPr>
        <w:t>/</w:t>
      </w:r>
      <w:r w:rsidRPr="00D57A4E">
        <w:rPr>
          <w:i/>
          <w:iCs/>
          <w:lang w:val="de-DE"/>
        </w:rPr>
        <w:t>wählen</w:t>
      </w:r>
      <w:r w:rsidRPr="002B7D81">
        <w:rPr>
          <w:lang w:val="de-DE"/>
        </w:rPr>
        <w:t>,</w:t>
      </w:r>
    </w:p>
    <w:p w14:paraId="0E670E1F" w14:textId="2BDB4C7D" w:rsidR="002B7D81" w:rsidRPr="00D071A4" w:rsidRDefault="002B7D81">
      <w:pPr>
        <w:rPr>
          <w:b/>
          <w:bCs/>
          <w:lang w:val="de-DE"/>
        </w:rPr>
      </w:pPr>
      <w:r w:rsidRPr="00D071A4">
        <w:rPr>
          <w:b/>
          <w:bCs/>
          <w:lang w:val="de-DE"/>
        </w:rPr>
        <w:t>Wörter mit Dehnungs-</w:t>
      </w:r>
      <w:r w:rsidRPr="00F67263">
        <w:rPr>
          <w:b/>
          <w:bCs/>
          <w:i/>
          <w:iCs/>
          <w:lang w:val="de-DE"/>
        </w:rPr>
        <w:t>h</w:t>
      </w:r>
      <w:r w:rsidRPr="00D071A4">
        <w:rPr>
          <w:b/>
          <w:bCs/>
          <w:lang w:val="de-DE"/>
        </w:rPr>
        <w:t xml:space="preserve"> vor </w:t>
      </w:r>
      <w:r w:rsidRPr="00D57A4E">
        <w:rPr>
          <w:b/>
          <w:bCs/>
          <w:i/>
          <w:iCs/>
          <w:lang w:val="de-DE"/>
        </w:rPr>
        <w:t>m</w:t>
      </w:r>
      <w:r w:rsidRPr="00D071A4">
        <w:rPr>
          <w:b/>
          <w:bCs/>
          <w:lang w:val="de-DE"/>
        </w:rPr>
        <w:t xml:space="preserve">: </w:t>
      </w:r>
    </w:p>
    <w:p w14:paraId="171228B6" w14:textId="7986CBE1" w:rsidR="00D24624" w:rsidRDefault="00D24624" w:rsidP="00C63CAA">
      <w:pPr>
        <w:ind w:firstLine="708"/>
        <w:rPr>
          <w:lang w:val="de-DE"/>
        </w:rPr>
      </w:pPr>
      <w:r w:rsidRPr="00D57A4E">
        <w:rPr>
          <w:i/>
          <w:iCs/>
          <w:lang w:val="de-DE"/>
        </w:rPr>
        <w:t>Nehmen</w:t>
      </w:r>
      <w:r w:rsidR="00570D54">
        <w:rPr>
          <w:lang w:val="de-DE"/>
        </w:rPr>
        <w:t xml:space="preserve"> und sämtliche Ableitungen davon </w:t>
      </w:r>
    </w:p>
    <w:p w14:paraId="4E6F48A4" w14:textId="7D28877E" w:rsidR="00C213D4" w:rsidRPr="00D071A4" w:rsidRDefault="00C213D4" w:rsidP="00C213D4">
      <w:pPr>
        <w:rPr>
          <w:b/>
          <w:bCs/>
          <w:lang w:val="de-DE"/>
        </w:rPr>
      </w:pPr>
      <w:r w:rsidRPr="00D071A4">
        <w:rPr>
          <w:b/>
          <w:bCs/>
          <w:lang w:val="de-DE"/>
        </w:rPr>
        <w:t>Wörter mit Dehnungs-</w:t>
      </w:r>
      <w:r w:rsidRPr="00F67263">
        <w:rPr>
          <w:b/>
          <w:bCs/>
          <w:i/>
          <w:iCs/>
          <w:lang w:val="de-DE"/>
        </w:rPr>
        <w:t>h</w:t>
      </w:r>
      <w:r w:rsidRPr="00D071A4">
        <w:rPr>
          <w:b/>
          <w:bCs/>
          <w:lang w:val="de-DE"/>
        </w:rPr>
        <w:t xml:space="preserve"> vor </w:t>
      </w:r>
      <w:r w:rsidRPr="00D57A4E">
        <w:rPr>
          <w:b/>
          <w:bCs/>
          <w:i/>
          <w:iCs/>
          <w:lang w:val="de-DE"/>
        </w:rPr>
        <w:t>n</w:t>
      </w:r>
      <w:r w:rsidRPr="00D071A4">
        <w:rPr>
          <w:b/>
          <w:bCs/>
          <w:lang w:val="de-DE"/>
        </w:rPr>
        <w:t xml:space="preserve">: </w:t>
      </w:r>
    </w:p>
    <w:p w14:paraId="7507A673" w14:textId="77777777" w:rsidR="00310043" w:rsidRDefault="00157ECF" w:rsidP="00C63CAA">
      <w:pPr>
        <w:ind w:firstLine="708"/>
        <w:rPr>
          <w:lang w:val="de-DE"/>
        </w:rPr>
      </w:pPr>
      <w:r w:rsidRPr="00D57A4E">
        <w:rPr>
          <w:i/>
          <w:iCs/>
          <w:lang w:val="de-DE"/>
        </w:rPr>
        <w:t>ähnlich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Bahn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belohnen</w:t>
      </w:r>
      <w:r w:rsidRPr="00157ECF">
        <w:rPr>
          <w:lang w:val="de-DE"/>
        </w:rPr>
        <w:t>/</w:t>
      </w:r>
      <w:r w:rsidRPr="00D57A4E">
        <w:rPr>
          <w:i/>
          <w:iCs/>
          <w:lang w:val="de-DE"/>
        </w:rPr>
        <w:t>Lohn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wohnen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ohne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Sohn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Zahn</w:t>
      </w:r>
      <w:r w:rsidRPr="00157ECF">
        <w:rPr>
          <w:lang w:val="de-DE"/>
        </w:rPr>
        <w:t xml:space="preserve">, </w:t>
      </w:r>
      <w:r w:rsidRPr="00D57A4E">
        <w:rPr>
          <w:i/>
          <w:iCs/>
          <w:lang w:val="de-DE"/>
        </w:rPr>
        <w:t>zehn</w:t>
      </w:r>
    </w:p>
    <w:p w14:paraId="6FB02ECE" w14:textId="326F5B20" w:rsidR="00570D54" w:rsidRPr="00D071A4" w:rsidRDefault="00570D54" w:rsidP="00157ECF">
      <w:pPr>
        <w:rPr>
          <w:b/>
          <w:bCs/>
          <w:lang w:val="de-DE"/>
        </w:rPr>
      </w:pPr>
      <w:r w:rsidRPr="00D071A4">
        <w:rPr>
          <w:b/>
          <w:bCs/>
          <w:lang w:val="de-DE"/>
        </w:rPr>
        <w:t>Wörter mit Dehnungs-</w:t>
      </w:r>
      <w:r w:rsidRPr="00F67263">
        <w:rPr>
          <w:b/>
          <w:bCs/>
          <w:i/>
          <w:iCs/>
          <w:lang w:val="de-DE"/>
        </w:rPr>
        <w:t>h</w:t>
      </w:r>
      <w:r w:rsidRPr="00D071A4">
        <w:rPr>
          <w:b/>
          <w:bCs/>
          <w:lang w:val="de-DE"/>
        </w:rPr>
        <w:t xml:space="preserve"> vor </w:t>
      </w:r>
      <w:r w:rsidRPr="00D57A4E">
        <w:rPr>
          <w:b/>
          <w:bCs/>
          <w:i/>
          <w:iCs/>
          <w:lang w:val="de-DE"/>
        </w:rPr>
        <w:t>r</w:t>
      </w:r>
      <w:r w:rsidRPr="00D071A4">
        <w:rPr>
          <w:b/>
          <w:bCs/>
          <w:lang w:val="de-DE"/>
        </w:rPr>
        <w:t xml:space="preserve">: </w:t>
      </w:r>
    </w:p>
    <w:p w14:paraId="4886220A" w14:textId="67ACD934" w:rsidR="00A50EFC" w:rsidRDefault="00880113" w:rsidP="00C63CAA">
      <w:pPr>
        <w:ind w:left="708"/>
        <w:rPr>
          <w:lang w:val="de-DE"/>
        </w:rPr>
      </w:pPr>
      <w:r w:rsidRPr="00D57A4E">
        <w:rPr>
          <w:i/>
          <w:iCs/>
          <w:lang w:val="de-DE"/>
        </w:rPr>
        <w:t>bohren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Ehre</w:t>
      </w:r>
      <w:r w:rsidRPr="00880113">
        <w:rPr>
          <w:lang w:val="de-DE"/>
        </w:rPr>
        <w:t>/</w:t>
      </w:r>
      <w:r w:rsidRPr="00D57A4E">
        <w:rPr>
          <w:i/>
          <w:iCs/>
          <w:lang w:val="de-DE"/>
        </w:rPr>
        <w:t>ehrlich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Nahrung</w:t>
      </w:r>
      <w:r w:rsidRPr="00880113">
        <w:rPr>
          <w:lang w:val="de-DE"/>
        </w:rPr>
        <w:t>/</w:t>
      </w:r>
      <w:r w:rsidRPr="00D57A4E">
        <w:rPr>
          <w:i/>
          <w:iCs/>
          <w:lang w:val="de-DE"/>
        </w:rPr>
        <w:t>Ernährung</w:t>
      </w:r>
      <w:r w:rsidRPr="00880113">
        <w:rPr>
          <w:lang w:val="de-DE"/>
        </w:rPr>
        <w:t>/</w:t>
      </w:r>
      <w:r w:rsidRPr="00D57A4E">
        <w:rPr>
          <w:i/>
          <w:iCs/>
          <w:lang w:val="de-DE"/>
        </w:rPr>
        <w:t>ernähren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fahren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führen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Gefahr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rühren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Jahr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umkehren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Lehrer</w:t>
      </w:r>
      <w:r w:rsidRPr="00880113">
        <w:rPr>
          <w:lang w:val="de-DE"/>
        </w:rPr>
        <w:t>/</w:t>
      </w:r>
      <w:r w:rsidRPr="00D57A4E">
        <w:rPr>
          <w:i/>
          <w:iCs/>
          <w:lang w:val="de-DE"/>
        </w:rPr>
        <w:t>Lehrerin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mehr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Ohr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sehr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Uhr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ungefähr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Verkehr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Vorfahrt</w:t>
      </w:r>
      <w:r w:rsidRPr="00880113">
        <w:rPr>
          <w:lang w:val="de-DE"/>
        </w:rPr>
        <w:t xml:space="preserve">, </w:t>
      </w:r>
      <w:r w:rsidRPr="00D57A4E">
        <w:rPr>
          <w:i/>
          <w:iCs/>
          <w:lang w:val="de-DE"/>
        </w:rPr>
        <w:t>während</w:t>
      </w:r>
    </w:p>
    <w:p w14:paraId="5053D7AB" w14:textId="77777777" w:rsidR="007D5375" w:rsidRDefault="007D5375" w:rsidP="007D5375">
      <w:pPr>
        <w:rPr>
          <w:lang w:val="de-DE"/>
        </w:rPr>
      </w:pPr>
      <w:r w:rsidRPr="00D57A4E">
        <w:rPr>
          <w:iCs/>
          <w:u w:val="single"/>
          <w:lang w:val="de-DE"/>
        </w:rPr>
        <w:t>Noch ein Hinweis:</w:t>
      </w:r>
      <w:r w:rsidRPr="00D57A4E">
        <w:rPr>
          <w:iCs/>
          <w:lang w:val="de-DE"/>
        </w:rPr>
        <w:t xml:space="preserve"> Wenn</w:t>
      </w:r>
      <w:r>
        <w:rPr>
          <w:lang w:val="de-DE"/>
        </w:rPr>
        <w:t xml:space="preserve"> ein </w:t>
      </w:r>
      <w:r w:rsidRPr="007B7862">
        <w:rPr>
          <w:lang w:val="de-DE"/>
        </w:rPr>
        <w:t xml:space="preserve">Wort mit </w:t>
      </w:r>
      <w:r w:rsidRPr="00D57A4E">
        <w:rPr>
          <w:i/>
          <w:iCs/>
          <w:lang w:val="de-DE"/>
        </w:rPr>
        <w:t>t</w:t>
      </w:r>
      <w:r w:rsidRPr="007B7862">
        <w:rPr>
          <w:lang w:val="de-DE"/>
        </w:rPr>
        <w:t xml:space="preserve">, </w:t>
      </w:r>
      <w:proofErr w:type="spellStart"/>
      <w:r w:rsidRPr="00D57A4E">
        <w:rPr>
          <w:i/>
          <w:iCs/>
          <w:lang w:val="de-DE"/>
        </w:rPr>
        <w:t>sch</w:t>
      </w:r>
      <w:proofErr w:type="spellEnd"/>
      <w:r w:rsidRPr="007B7862">
        <w:rPr>
          <w:lang w:val="de-DE"/>
        </w:rPr>
        <w:t xml:space="preserve">, </w:t>
      </w:r>
      <w:proofErr w:type="spellStart"/>
      <w:r w:rsidRPr="00D57A4E">
        <w:rPr>
          <w:i/>
          <w:iCs/>
          <w:lang w:val="de-DE"/>
        </w:rPr>
        <w:t>sp</w:t>
      </w:r>
      <w:proofErr w:type="spellEnd"/>
      <w:r w:rsidRPr="007B7862">
        <w:rPr>
          <w:lang w:val="de-DE"/>
        </w:rPr>
        <w:t xml:space="preserve">, </w:t>
      </w:r>
      <w:proofErr w:type="spellStart"/>
      <w:r w:rsidRPr="00D57A4E">
        <w:rPr>
          <w:i/>
          <w:iCs/>
          <w:lang w:val="de-DE"/>
        </w:rPr>
        <w:t>kl</w:t>
      </w:r>
      <w:proofErr w:type="spellEnd"/>
      <w:r w:rsidRPr="007B7862">
        <w:rPr>
          <w:lang w:val="de-DE"/>
        </w:rPr>
        <w:t xml:space="preserve">, </w:t>
      </w:r>
      <w:proofErr w:type="spellStart"/>
      <w:r w:rsidRPr="00D57A4E">
        <w:rPr>
          <w:i/>
          <w:iCs/>
          <w:lang w:val="de-DE"/>
        </w:rPr>
        <w:t>kr</w:t>
      </w:r>
      <w:proofErr w:type="spellEnd"/>
      <w:r w:rsidRPr="007B7862">
        <w:rPr>
          <w:lang w:val="de-DE"/>
        </w:rPr>
        <w:t xml:space="preserve">, </w:t>
      </w:r>
      <w:r w:rsidRPr="00D57A4E">
        <w:rPr>
          <w:i/>
          <w:iCs/>
          <w:lang w:val="de-DE"/>
        </w:rPr>
        <w:t>p</w:t>
      </w:r>
      <w:r w:rsidRPr="007B7862">
        <w:rPr>
          <w:lang w:val="de-DE"/>
        </w:rPr>
        <w:t xml:space="preserve">, </w:t>
      </w:r>
      <w:proofErr w:type="spellStart"/>
      <w:r w:rsidRPr="00D57A4E">
        <w:rPr>
          <w:i/>
          <w:iCs/>
          <w:lang w:val="de-DE"/>
        </w:rPr>
        <w:t>gr</w:t>
      </w:r>
      <w:proofErr w:type="spellEnd"/>
      <w:r w:rsidRPr="007B7862">
        <w:rPr>
          <w:lang w:val="de-DE"/>
        </w:rPr>
        <w:t xml:space="preserve"> oder </w:t>
      </w:r>
      <w:proofErr w:type="spellStart"/>
      <w:r w:rsidRPr="00D57A4E">
        <w:rPr>
          <w:i/>
          <w:iCs/>
          <w:lang w:val="de-DE"/>
        </w:rPr>
        <w:t>qu</w:t>
      </w:r>
      <w:proofErr w:type="spellEnd"/>
      <w:r>
        <w:rPr>
          <w:lang w:val="de-DE"/>
        </w:rPr>
        <w:t xml:space="preserve"> beginnt, kommt normalerweise kein Dehnungs-</w:t>
      </w:r>
      <w:r w:rsidRPr="00F67263">
        <w:rPr>
          <w:i/>
          <w:iCs/>
          <w:lang w:val="de-DE"/>
        </w:rPr>
        <w:t>h</w:t>
      </w:r>
      <w:r>
        <w:rPr>
          <w:lang w:val="de-DE"/>
        </w:rPr>
        <w:t xml:space="preserve"> vor. </w:t>
      </w:r>
    </w:p>
    <w:p w14:paraId="0DCBBFA0" w14:textId="5CBDB9CD" w:rsidR="009E6B64" w:rsidRPr="009E6B64" w:rsidRDefault="00DC5150">
      <w:pPr>
        <w:rPr>
          <w:lang w:val="de-DE"/>
        </w:rPr>
      </w:pPr>
      <w:r>
        <w:rPr>
          <w:lang w:val="de-DE"/>
        </w:rPr>
        <w:t xml:space="preserve"> </w:t>
      </w:r>
    </w:p>
    <w:sectPr w:rsidR="009E6B64" w:rsidRPr="009E6B64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75916" w14:textId="77777777" w:rsidR="00BF0A3A" w:rsidRDefault="00BF0A3A" w:rsidP="00FF71CB">
      <w:pPr>
        <w:spacing w:after="0" w:line="240" w:lineRule="auto"/>
      </w:pPr>
      <w:r>
        <w:separator/>
      </w:r>
    </w:p>
  </w:endnote>
  <w:endnote w:type="continuationSeparator" w:id="0">
    <w:p w14:paraId="1E11D2FD" w14:textId="77777777" w:rsidR="00BF0A3A" w:rsidRDefault="00BF0A3A" w:rsidP="00FF7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A12E5" w14:textId="3A4C2C14" w:rsidR="00FF71CB" w:rsidRDefault="00490142" w:rsidP="00490142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5F0A53C8" wp14:editId="2A3D0629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1743CF6A" wp14:editId="1F78C850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045E9" w14:textId="77777777" w:rsidR="00BF0A3A" w:rsidRDefault="00BF0A3A" w:rsidP="00FF71CB">
      <w:pPr>
        <w:spacing w:after="0" w:line="240" w:lineRule="auto"/>
      </w:pPr>
      <w:r>
        <w:separator/>
      </w:r>
    </w:p>
  </w:footnote>
  <w:footnote w:type="continuationSeparator" w:id="0">
    <w:p w14:paraId="5909DD55" w14:textId="77777777" w:rsidR="00BF0A3A" w:rsidRDefault="00BF0A3A" w:rsidP="00FF7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AA4B6" w14:textId="3F848BBB" w:rsidR="00F818E9" w:rsidRDefault="00490142" w:rsidP="00490142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5AF15448" wp14:editId="773B35B4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B64"/>
    <w:rsid w:val="00047C69"/>
    <w:rsid w:val="00123107"/>
    <w:rsid w:val="00134BF0"/>
    <w:rsid w:val="00137CBF"/>
    <w:rsid w:val="00157ECF"/>
    <w:rsid w:val="00165E5B"/>
    <w:rsid w:val="00261B3A"/>
    <w:rsid w:val="002B7D81"/>
    <w:rsid w:val="00310043"/>
    <w:rsid w:val="003C49ED"/>
    <w:rsid w:val="00490142"/>
    <w:rsid w:val="004A0AA7"/>
    <w:rsid w:val="00570D54"/>
    <w:rsid w:val="00674FDC"/>
    <w:rsid w:val="0076491C"/>
    <w:rsid w:val="0078479F"/>
    <w:rsid w:val="007B7862"/>
    <w:rsid w:val="007D5375"/>
    <w:rsid w:val="00880113"/>
    <w:rsid w:val="0097067F"/>
    <w:rsid w:val="009A0DE1"/>
    <w:rsid w:val="009E6B64"/>
    <w:rsid w:val="00A50EFC"/>
    <w:rsid w:val="00BF0A3A"/>
    <w:rsid w:val="00C213D4"/>
    <w:rsid w:val="00C310EE"/>
    <w:rsid w:val="00C60958"/>
    <w:rsid w:val="00C62650"/>
    <w:rsid w:val="00C63CAA"/>
    <w:rsid w:val="00D071A4"/>
    <w:rsid w:val="00D24624"/>
    <w:rsid w:val="00D57A4E"/>
    <w:rsid w:val="00DC00A6"/>
    <w:rsid w:val="00DC5150"/>
    <w:rsid w:val="00F24DD3"/>
    <w:rsid w:val="00F67263"/>
    <w:rsid w:val="00F818E9"/>
    <w:rsid w:val="00FD5A51"/>
    <w:rsid w:val="00FF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A91E"/>
  <w15:docId w15:val="{12A4189F-6D1C-40A6-A521-831EFEBB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7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71CB"/>
  </w:style>
  <w:style w:type="paragraph" w:styleId="Fuzeile">
    <w:name w:val="footer"/>
    <w:basedOn w:val="Standard"/>
    <w:link w:val="FuzeileZchn"/>
    <w:uiPriority w:val="99"/>
    <w:unhideWhenUsed/>
    <w:rsid w:val="00FF7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71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872EB8F5534DBF72FB5425DB8B82" ma:contentTypeVersion="13" ma:contentTypeDescription="Create a new document." ma:contentTypeScope="" ma:versionID="86f228b1b8de1c8798ef371aba3e0e78">
  <xsd:schema xmlns:xsd="http://www.w3.org/2001/XMLSchema" xmlns:xs="http://www.w3.org/2001/XMLSchema" xmlns:p="http://schemas.microsoft.com/office/2006/metadata/properties" xmlns:ns3="781e926f-8b9c-4b44-9f39-06e82cb3f7f5" xmlns:ns4="659ebbc2-5536-48a4-9175-81078b1c8d98" targetNamespace="http://schemas.microsoft.com/office/2006/metadata/properties" ma:root="true" ma:fieldsID="5b56b44de01a48e11279a2689332d4a8" ns3:_="" ns4:_="">
    <xsd:import namespace="781e926f-8b9c-4b44-9f39-06e82cb3f7f5"/>
    <xsd:import namespace="659ebbc2-5536-48a4-9175-81078b1c8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926f-8b9c-4b44-9f39-06e82cb3f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ebbc2-5536-48a4-9175-81078b1c8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89F85E-46B8-42EF-A1E6-6113FD7840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30AF86-C9CE-4F5C-8E77-726EFD99B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e926f-8b9c-4b44-9f39-06e82cb3f7f5"/>
    <ds:schemaRef ds:uri="659ebbc2-5536-48a4-9175-81078b1c8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134250-2DA4-4419-A392-CE984D22B3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Muhiddin Hanadi</cp:lastModifiedBy>
  <cp:revision>30</cp:revision>
  <dcterms:created xsi:type="dcterms:W3CDTF">2020-02-26T14:45:00Z</dcterms:created>
  <dcterms:modified xsi:type="dcterms:W3CDTF">2020-12-10T01:46:00Z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0x01010056DD872EB8F5534DBF72FB5425DB8B82</vt:lpwstr>
  </property>
</Properties>
</file>