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7AC34E" w14:textId="1726CB71" w:rsidR="00430A9C" w:rsidRPr="00F37E51" w:rsidRDefault="00F37E51">
      <w:pPr>
        <w:rPr>
          <w:b/>
          <w:bCs/>
          <w:sz w:val="28"/>
          <w:szCs w:val="32"/>
          <w:lang w:val="de-DE"/>
        </w:rPr>
      </w:pPr>
      <w:r w:rsidRPr="00F37E51">
        <w:rPr>
          <w:b/>
          <w:bCs/>
          <w:sz w:val="28"/>
          <w:szCs w:val="32"/>
          <w:lang w:val="de-DE"/>
        </w:rPr>
        <w:t xml:space="preserve">Fachdidaktischer Hintergrund </w:t>
      </w:r>
      <w:r w:rsidR="00086144" w:rsidRPr="00F37E51">
        <w:rPr>
          <w:b/>
          <w:bCs/>
          <w:sz w:val="28"/>
          <w:szCs w:val="32"/>
          <w:lang w:val="de-DE"/>
        </w:rPr>
        <w:t>das – das</w:t>
      </w:r>
      <w:r w:rsidR="00037BF8" w:rsidRPr="00F37E51">
        <w:rPr>
          <w:b/>
          <w:bCs/>
          <w:sz w:val="28"/>
          <w:szCs w:val="32"/>
          <w:lang w:val="de-DE"/>
        </w:rPr>
        <w:t xml:space="preserve">s </w:t>
      </w:r>
    </w:p>
    <w:p w14:paraId="1A36E62A" w14:textId="77777777" w:rsidR="005A6F4F" w:rsidRDefault="005A6F4F">
      <w:pPr>
        <w:rPr>
          <w:lang w:val="de-DE"/>
        </w:rPr>
      </w:pPr>
    </w:p>
    <w:p w14:paraId="1427493F" w14:textId="77777777" w:rsidR="00710FE8" w:rsidRDefault="000F3381">
      <w:pPr>
        <w:rPr>
          <w:lang w:val="de-DE"/>
        </w:rPr>
      </w:pPr>
      <w:r>
        <w:rPr>
          <w:lang w:val="de-DE"/>
        </w:rPr>
        <w:t xml:space="preserve">Die richtige Schreibung von das </w:t>
      </w:r>
      <w:proofErr w:type="gramStart"/>
      <w:r>
        <w:rPr>
          <w:lang w:val="de-DE"/>
        </w:rPr>
        <w:t>vs.</w:t>
      </w:r>
      <w:proofErr w:type="gramEnd"/>
      <w:r>
        <w:rPr>
          <w:lang w:val="de-DE"/>
        </w:rPr>
        <w:t xml:space="preserve"> dass bereitet Schüler/innen auch in höheren Schulstufen </w:t>
      </w:r>
      <w:r w:rsidR="008C448D">
        <w:rPr>
          <w:lang w:val="de-DE"/>
        </w:rPr>
        <w:t>oft noch Schwierigkeiten, obwohl die Verwendung von dass auch schon bei Texten von jungen Schüler/innen vorkommt</w:t>
      </w:r>
      <w:r w:rsidR="0099698C">
        <w:rPr>
          <w:lang w:val="de-DE"/>
        </w:rPr>
        <w:t xml:space="preserve"> (z. B. Ich will, dass…; er sagt, dass…; sie denkt, dass…)</w:t>
      </w:r>
      <w:r w:rsidR="008C448D">
        <w:rPr>
          <w:lang w:val="de-DE"/>
        </w:rPr>
        <w:t xml:space="preserve">. </w:t>
      </w:r>
    </w:p>
    <w:p w14:paraId="5E5D6BE7" w14:textId="772CFE5E" w:rsidR="00F5276E" w:rsidRDefault="00DA0F45">
      <w:pPr>
        <w:rPr>
          <w:lang w:val="de-DE"/>
        </w:rPr>
      </w:pPr>
      <w:r>
        <w:rPr>
          <w:lang w:val="de-DE"/>
        </w:rPr>
        <w:t xml:space="preserve">Der Grund hierfür ist, dass nicht „gehört“ werden kann, ob </w:t>
      </w:r>
      <w:r w:rsidR="00DD66F3">
        <w:rPr>
          <w:lang w:val="de-DE"/>
        </w:rPr>
        <w:t xml:space="preserve">es erforderlich ist, &lt;das&gt; oder </w:t>
      </w:r>
      <w:proofErr w:type="gramStart"/>
      <w:r w:rsidR="00DD66F3">
        <w:rPr>
          <w:lang w:val="de-DE"/>
        </w:rPr>
        <w:t>&lt;</w:t>
      </w:r>
      <w:proofErr w:type="gramEnd"/>
      <w:r w:rsidR="00DD66F3">
        <w:rPr>
          <w:lang w:val="de-DE"/>
        </w:rPr>
        <w:t xml:space="preserve">dass&gt; </w:t>
      </w:r>
      <w:r w:rsidR="006F0CA1">
        <w:rPr>
          <w:lang w:val="de-DE"/>
        </w:rPr>
        <w:t xml:space="preserve">zu schreiben. Zwischen &lt;das&gt; und </w:t>
      </w:r>
      <w:proofErr w:type="gramStart"/>
      <w:r w:rsidR="006F0CA1">
        <w:rPr>
          <w:lang w:val="de-DE"/>
        </w:rPr>
        <w:t>&lt;</w:t>
      </w:r>
      <w:proofErr w:type="gramEnd"/>
      <w:r w:rsidR="006F0CA1">
        <w:rPr>
          <w:lang w:val="de-DE"/>
        </w:rPr>
        <w:t xml:space="preserve">dass&gt; besteht nämlich nur ein Unterschied in der </w:t>
      </w:r>
      <w:r w:rsidR="00734A86">
        <w:rPr>
          <w:lang w:val="de-DE"/>
        </w:rPr>
        <w:t xml:space="preserve">Rechtschreibung, nicht aber in der Aussprache. </w:t>
      </w:r>
      <w:r w:rsidR="00F5276E">
        <w:rPr>
          <w:lang w:val="de-DE"/>
        </w:rPr>
        <w:t xml:space="preserve">Die unterschiedliche Schreibung von &lt;das&gt; und </w:t>
      </w:r>
      <w:proofErr w:type="gramStart"/>
      <w:r w:rsidR="00F5276E">
        <w:rPr>
          <w:lang w:val="de-DE"/>
        </w:rPr>
        <w:t>&lt;</w:t>
      </w:r>
      <w:proofErr w:type="gramEnd"/>
      <w:r w:rsidR="00F5276E">
        <w:rPr>
          <w:lang w:val="de-DE"/>
        </w:rPr>
        <w:t xml:space="preserve">dass&gt; erfüllt unterschiedliche Funktionen: </w:t>
      </w:r>
    </w:p>
    <w:p w14:paraId="6DF6A4CA" w14:textId="17E716B4" w:rsidR="00F5276E" w:rsidRDefault="00F5276E">
      <w:pPr>
        <w:rPr>
          <w:lang w:val="de-DE"/>
        </w:rPr>
      </w:pPr>
      <w:r>
        <w:rPr>
          <w:lang w:val="de-DE"/>
        </w:rPr>
        <w:t xml:space="preserve">&lt;das&gt;: </w:t>
      </w:r>
      <w:r>
        <w:rPr>
          <w:lang w:val="de-DE"/>
        </w:rPr>
        <w:br/>
        <w:t xml:space="preserve">Artikel: das Haus, das Kinder, das Pferd, </w:t>
      </w:r>
      <w:r w:rsidR="008576A3">
        <w:rPr>
          <w:lang w:val="de-DE"/>
        </w:rPr>
        <w:t xml:space="preserve">das </w:t>
      </w:r>
      <w:proofErr w:type="gramStart"/>
      <w:r w:rsidR="008576A3">
        <w:rPr>
          <w:lang w:val="de-DE"/>
        </w:rPr>
        <w:t>Glück,</w:t>
      </w:r>
      <w:r w:rsidR="000908BC">
        <w:rPr>
          <w:lang w:val="de-DE"/>
        </w:rPr>
        <w:t>…</w:t>
      </w:r>
      <w:proofErr w:type="gramEnd"/>
    </w:p>
    <w:p w14:paraId="27D428D4" w14:textId="3AC48EB4" w:rsidR="008576A3" w:rsidRDefault="008576A3">
      <w:pPr>
        <w:rPr>
          <w:lang w:val="de-DE"/>
        </w:rPr>
      </w:pPr>
      <w:r>
        <w:rPr>
          <w:lang w:val="de-DE"/>
        </w:rPr>
        <w:t>Relativpronome</w:t>
      </w:r>
      <w:r w:rsidR="00F117CF">
        <w:rPr>
          <w:lang w:val="de-DE"/>
        </w:rPr>
        <w:t>n</w:t>
      </w:r>
      <w:r>
        <w:rPr>
          <w:lang w:val="de-DE"/>
        </w:rPr>
        <w:t xml:space="preserve">: </w:t>
      </w:r>
      <w:r w:rsidR="00AB02B7">
        <w:rPr>
          <w:lang w:val="de-DE"/>
        </w:rPr>
        <w:t xml:space="preserve">Morgen </w:t>
      </w:r>
      <w:r w:rsidR="00FC3EE6">
        <w:rPr>
          <w:lang w:val="de-DE"/>
        </w:rPr>
        <w:t xml:space="preserve">ziehen wir in das neue Haus, das wir endlich gefunden haben. </w:t>
      </w:r>
    </w:p>
    <w:p w14:paraId="43A2066B" w14:textId="1BAAFFB6" w:rsidR="00373139" w:rsidRDefault="00373139">
      <w:pPr>
        <w:rPr>
          <w:lang w:val="de-DE"/>
        </w:rPr>
      </w:pPr>
      <w:r>
        <w:rPr>
          <w:lang w:val="de-DE"/>
        </w:rPr>
        <w:t>Demonstrativpronomen:</w:t>
      </w:r>
      <w:r w:rsidR="007E63C7">
        <w:rPr>
          <w:lang w:val="de-DE"/>
        </w:rPr>
        <w:t xml:space="preserve"> </w:t>
      </w:r>
      <w:r w:rsidR="00E94C33">
        <w:rPr>
          <w:lang w:val="de-DE"/>
        </w:rPr>
        <w:t>Wir können endlic</w:t>
      </w:r>
      <w:r w:rsidR="000A625F">
        <w:rPr>
          <w:lang w:val="de-DE"/>
        </w:rPr>
        <w:t xml:space="preserve">h am Computer schreiben. Das ist so cool. </w:t>
      </w:r>
      <w:r w:rsidR="000D63A7">
        <w:rPr>
          <w:lang w:val="de-DE"/>
        </w:rPr>
        <w:t xml:space="preserve"> </w:t>
      </w:r>
    </w:p>
    <w:p w14:paraId="2D8C9B6B" w14:textId="603E4BB1" w:rsidR="00F5276E" w:rsidRDefault="001B09C4">
      <w:pPr>
        <w:rPr>
          <w:lang w:val="de-DE"/>
        </w:rPr>
      </w:pPr>
      <w:proofErr w:type="gramStart"/>
      <w:r>
        <w:rPr>
          <w:lang w:val="de-DE"/>
        </w:rPr>
        <w:t>&lt;</w:t>
      </w:r>
      <w:proofErr w:type="gramEnd"/>
      <w:r>
        <w:rPr>
          <w:lang w:val="de-DE"/>
        </w:rPr>
        <w:t xml:space="preserve">dass&gt;: </w:t>
      </w:r>
    </w:p>
    <w:p w14:paraId="541BB76C" w14:textId="3E317C62" w:rsidR="001B09C4" w:rsidRDefault="001B09C4">
      <w:pPr>
        <w:rPr>
          <w:lang w:val="de-DE"/>
        </w:rPr>
      </w:pPr>
      <w:r>
        <w:rPr>
          <w:lang w:val="de-DE"/>
        </w:rPr>
        <w:t>Konjunktion: Ich weiß, das</w:t>
      </w:r>
      <w:r w:rsidR="00F3655E">
        <w:rPr>
          <w:lang w:val="de-DE"/>
        </w:rPr>
        <w:t xml:space="preserve">s </w:t>
      </w:r>
      <w:r w:rsidR="005F0A81">
        <w:rPr>
          <w:lang w:val="de-DE"/>
        </w:rPr>
        <w:t xml:space="preserve">wir noch viel lernen müssen. </w:t>
      </w:r>
    </w:p>
    <w:p w14:paraId="7D12DE48" w14:textId="0A5BBEEF" w:rsidR="005A6F4F" w:rsidRDefault="00734A86">
      <w:pPr>
        <w:rPr>
          <w:lang w:val="de-DE"/>
        </w:rPr>
      </w:pPr>
      <w:r>
        <w:rPr>
          <w:lang w:val="de-DE"/>
        </w:rPr>
        <w:t xml:space="preserve">Da &lt;das&gt; und </w:t>
      </w:r>
      <w:proofErr w:type="gramStart"/>
      <w:r>
        <w:rPr>
          <w:lang w:val="de-DE"/>
        </w:rPr>
        <w:t>&lt;</w:t>
      </w:r>
      <w:proofErr w:type="gramEnd"/>
      <w:r>
        <w:rPr>
          <w:lang w:val="de-DE"/>
        </w:rPr>
        <w:t xml:space="preserve">dass&gt; unterschiedliche Funktionen erfüllen, die wiederum nur im Satzkontext erkennbar sind, </w:t>
      </w:r>
      <w:r w:rsidR="00F5276E">
        <w:rPr>
          <w:lang w:val="de-DE"/>
        </w:rPr>
        <w:t>ist es wichtig, sich</w:t>
      </w:r>
      <w:r w:rsidR="00DA0F45">
        <w:rPr>
          <w:lang w:val="de-DE"/>
        </w:rPr>
        <w:t xml:space="preserve"> </w:t>
      </w:r>
      <w:r w:rsidR="005F0A81">
        <w:rPr>
          <w:lang w:val="de-DE"/>
        </w:rPr>
        <w:t xml:space="preserve">mit der Schreibung – und somit auch mit der Verwendung – von </w:t>
      </w:r>
      <w:r w:rsidR="00DA1483">
        <w:rPr>
          <w:lang w:val="de-DE"/>
        </w:rPr>
        <w:t>&lt;</w:t>
      </w:r>
      <w:r w:rsidR="005F0A81">
        <w:rPr>
          <w:lang w:val="de-DE"/>
        </w:rPr>
        <w:t>dass</w:t>
      </w:r>
      <w:r w:rsidR="00DA1483">
        <w:rPr>
          <w:lang w:val="de-DE"/>
        </w:rPr>
        <w:t>&gt;</w:t>
      </w:r>
      <w:r w:rsidR="005F0A81">
        <w:rPr>
          <w:lang w:val="de-DE"/>
        </w:rPr>
        <w:t xml:space="preserve"> und </w:t>
      </w:r>
      <w:r w:rsidR="00DA1483">
        <w:rPr>
          <w:lang w:val="de-DE"/>
        </w:rPr>
        <w:t>&lt;</w:t>
      </w:r>
      <w:r w:rsidR="005F0A81">
        <w:rPr>
          <w:lang w:val="de-DE"/>
        </w:rPr>
        <w:t>das</w:t>
      </w:r>
      <w:r w:rsidR="00DA1483">
        <w:rPr>
          <w:lang w:val="de-DE"/>
        </w:rPr>
        <w:t>&gt;</w:t>
      </w:r>
      <w:r w:rsidR="005F0A81">
        <w:rPr>
          <w:lang w:val="de-DE"/>
        </w:rPr>
        <w:t xml:space="preserve"> im Satzkontext auseinanderzusetzen. Dabei bereitet in erster Linie die falsche Schreibung von </w:t>
      </w:r>
      <w:proofErr w:type="gramStart"/>
      <w:r w:rsidR="005F0A81">
        <w:rPr>
          <w:lang w:val="de-DE"/>
        </w:rPr>
        <w:t>&lt;</w:t>
      </w:r>
      <w:proofErr w:type="gramEnd"/>
      <w:r w:rsidR="005F0A81">
        <w:rPr>
          <w:lang w:val="de-DE"/>
        </w:rPr>
        <w:t xml:space="preserve">dass&gt; Schwierigkeiten. Es empfiehlt sich, diese gemeinsam </w:t>
      </w:r>
      <w:r w:rsidR="00497C72">
        <w:rPr>
          <w:lang w:val="de-DE"/>
        </w:rPr>
        <w:t>mit der Kommasetzung (Beistrichsetzung) und den dazugehörigen Verben zu vermitteln</w:t>
      </w:r>
      <w:r w:rsidR="00FF16C3">
        <w:rPr>
          <w:lang w:val="de-DE"/>
        </w:rPr>
        <w:t xml:space="preserve">, weil die Funktion des </w:t>
      </w:r>
      <w:proofErr w:type="gramStart"/>
      <w:r w:rsidR="00FF16C3">
        <w:rPr>
          <w:lang w:val="de-DE"/>
        </w:rPr>
        <w:t>&lt;</w:t>
      </w:r>
      <w:proofErr w:type="gramEnd"/>
      <w:r w:rsidR="00FF16C3">
        <w:rPr>
          <w:lang w:val="de-DE"/>
        </w:rPr>
        <w:t xml:space="preserve">dass&gt; darin besteht, den Haupt- und Nebensatz zu verbinden. </w:t>
      </w:r>
      <w:r w:rsidR="00CA4717">
        <w:rPr>
          <w:lang w:val="de-DE"/>
        </w:rPr>
        <w:t xml:space="preserve">Hier sollte der Fokus der Vermittlung </w:t>
      </w:r>
      <w:r w:rsidR="008117B6">
        <w:rPr>
          <w:lang w:val="de-DE"/>
        </w:rPr>
        <w:t xml:space="preserve">auf den häufig gebrauchten Verben des Fühlens, Sagens und Denkens liegen. </w:t>
      </w:r>
    </w:p>
    <w:p w14:paraId="44E4312D" w14:textId="77777777" w:rsidR="008117B6" w:rsidRDefault="008117B6">
      <w:pPr>
        <w:rPr>
          <w:lang w:val="de-DE"/>
        </w:rPr>
      </w:pPr>
    </w:p>
    <w:p w14:paraId="7A3EBB68" w14:textId="47F26AF8" w:rsidR="008117B6" w:rsidRDefault="008117B6">
      <w:pPr>
        <w:rPr>
          <w:lang w:val="de-DE"/>
        </w:rPr>
      </w:pPr>
      <w:r>
        <w:rPr>
          <w:lang w:val="de-DE"/>
        </w:rPr>
        <w:t xml:space="preserve">Satzsammlung: </w:t>
      </w:r>
    </w:p>
    <w:p w14:paraId="41579E09" w14:textId="2F24EA2D" w:rsidR="003C696E" w:rsidRDefault="00FB3A88">
      <w:pPr>
        <w:rPr>
          <w:lang w:val="de-DE"/>
        </w:rPr>
      </w:pPr>
      <w:r>
        <w:rPr>
          <w:lang w:val="de-DE"/>
        </w:rPr>
        <w:t xml:space="preserve">Die </w:t>
      </w:r>
      <w:r w:rsidR="003C696E">
        <w:rPr>
          <w:lang w:val="de-DE"/>
        </w:rPr>
        <w:t>Schülerin</w:t>
      </w:r>
      <w:r>
        <w:rPr>
          <w:lang w:val="de-DE"/>
        </w:rPr>
        <w:t xml:space="preserve"> sagte, dass</w:t>
      </w:r>
      <w:r w:rsidR="00F35197">
        <w:rPr>
          <w:lang w:val="de-DE"/>
        </w:rPr>
        <w:t xml:space="preserve"> sie </w:t>
      </w:r>
      <w:r w:rsidR="003C696E">
        <w:rPr>
          <w:lang w:val="de-DE"/>
        </w:rPr>
        <w:t xml:space="preserve">früher den Unterricht verlassen muss. </w:t>
      </w:r>
    </w:p>
    <w:p w14:paraId="2DB05C69" w14:textId="77777777" w:rsidR="003C696E" w:rsidRDefault="003C696E">
      <w:pPr>
        <w:rPr>
          <w:lang w:val="de-DE"/>
        </w:rPr>
      </w:pPr>
      <w:r>
        <w:rPr>
          <w:lang w:val="de-DE"/>
        </w:rPr>
        <w:t xml:space="preserve">Die Lehrerin meint, dass das ausnahmsweise in Ordnung geht. </w:t>
      </w:r>
    </w:p>
    <w:p w14:paraId="746C1ED5" w14:textId="77777777" w:rsidR="00BD5C66" w:rsidRDefault="003C696E">
      <w:pPr>
        <w:rPr>
          <w:lang w:val="de-DE"/>
        </w:rPr>
      </w:pPr>
      <w:r>
        <w:rPr>
          <w:lang w:val="de-DE"/>
        </w:rPr>
        <w:t xml:space="preserve">Die Direktorin denkt, </w:t>
      </w:r>
      <w:r w:rsidR="00F33E9A">
        <w:rPr>
          <w:lang w:val="de-DE"/>
        </w:rPr>
        <w:t xml:space="preserve">dass </w:t>
      </w:r>
      <w:r w:rsidR="00BD5C66">
        <w:rPr>
          <w:lang w:val="de-DE"/>
        </w:rPr>
        <w:t xml:space="preserve">die Unterrichtszeiten einzuhalten sind. </w:t>
      </w:r>
    </w:p>
    <w:p w14:paraId="1F642A13" w14:textId="17C37A43" w:rsidR="005F3AA1" w:rsidRDefault="0083484B">
      <w:pPr>
        <w:rPr>
          <w:lang w:val="de-DE"/>
        </w:rPr>
      </w:pPr>
      <w:r>
        <w:rPr>
          <w:lang w:val="de-DE"/>
        </w:rPr>
        <w:t xml:space="preserve">Die Schüler wissen, dass </w:t>
      </w:r>
      <w:r w:rsidR="005F3AA1">
        <w:rPr>
          <w:lang w:val="de-DE"/>
        </w:rPr>
        <w:t xml:space="preserve">sie für den Test lernen </w:t>
      </w:r>
      <w:r w:rsidR="00E93CBE">
        <w:rPr>
          <w:lang w:val="de-DE"/>
        </w:rPr>
        <w:t xml:space="preserve">müssen. </w:t>
      </w:r>
    </w:p>
    <w:p w14:paraId="4D33A42F" w14:textId="44B062C8" w:rsidR="00724215" w:rsidRDefault="00724215">
      <w:pPr>
        <w:rPr>
          <w:lang w:val="de-DE"/>
        </w:rPr>
      </w:pPr>
      <w:r>
        <w:rPr>
          <w:lang w:val="de-DE"/>
        </w:rPr>
        <w:t xml:space="preserve">Die Schüler befürchten, dass der Test schwierig wird. </w:t>
      </w:r>
    </w:p>
    <w:p w14:paraId="00CCAB52" w14:textId="7EB34528" w:rsidR="00934B14" w:rsidRDefault="002C1545">
      <w:pPr>
        <w:rPr>
          <w:lang w:val="de-DE"/>
        </w:rPr>
      </w:pPr>
      <w:r>
        <w:rPr>
          <w:lang w:val="de-DE"/>
        </w:rPr>
        <w:t xml:space="preserve">Einige glauben, dass </w:t>
      </w:r>
      <w:r w:rsidR="00A67431">
        <w:rPr>
          <w:lang w:val="de-DE"/>
        </w:rPr>
        <w:t xml:space="preserve">sie ausreichend </w:t>
      </w:r>
      <w:r w:rsidR="00DB439C">
        <w:rPr>
          <w:lang w:val="de-DE"/>
        </w:rPr>
        <w:t xml:space="preserve">viel gelernt haben. </w:t>
      </w:r>
    </w:p>
    <w:p w14:paraId="7746A651" w14:textId="2FE92056" w:rsidR="000E6ACC" w:rsidRDefault="000E6ACC">
      <w:pPr>
        <w:rPr>
          <w:lang w:val="de-DE"/>
        </w:rPr>
      </w:pPr>
      <w:r>
        <w:rPr>
          <w:lang w:val="de-DE"/>
        </w:rPr>
        <w:t xml:space="preserve">Einige sind sich sicher, dass </w:t>
      </w:r>
      <w:r w:rsidR="00934B14">
        <w:rPr>
          <w:lang w:val="de-DE"/>
        </w:rPr>
        <w:t xml:space="preserve">sie eine sehr gute Note bekommen werden. </w:t>
      </w:r>
    </w:p>
    <w:p w14:paraId="3AFAA6F7" w14:textId="65A01693" w:rsidR="00D570B3" w:rsidRDefault="001A1909" w:rsidP="001A1909">
      <w:pPr>
        <w:rPr>
          <w:lang w:val="de-DE"/>
        </w:rPr>
      </w:pPr>
      <w:r>
        <w:rPr>
          <w:lang w:val="de-DE"/>
        </w:rPr>
        <w:t xml:space="preserve">Alle hoffen, dass sie den Test bestehen werden. </w:t>
      </w:r>
    </w:p>
    <w:p w14:paraId="7CA87C59" w14:textId="5E380CDB" w:rsidR="0099698C" w:rsidRDefault="0099698C" w:rsidP="001A1909">
      <w:pPr>
        <w:rPr>
          <w:lang w:val="de-DE"/>
        </w:rPr>
      </w:pPr>
      <w:r>
        <w:rPr>
          <w:lang w:val="de-DE"/>
        </w:rPr>
        <w:t xml:space="preserve">Die Lehrerinnen wollen, dass alle viel lernen. </w:t>
      </w:r>
    </w:p>
    <w:p w14:paraId="74A71085" w14:textId="76985FD6" w:rsidR="008117B6" w:rsidRPr="00086144" w:rsidRDefault="00FB3A88">
      <w:pPr>
        <w:rPr>
          <w:lang w:val="de-DE"/>
        </w:rPr>
      </w:pPr>
      <w:r>
        <w:rPr>
          <w:lang w:val="de-DE"/>
        </w:rPr>
        <w:t xml:space="preserve"> </w:t>
      </w:r>
    </w:p>
    <w:sectPr w:rsidR="008117B6" w:rsidRPr="00086144">
      <w:headerReference w:type="default" r:id="rId6"/>
      <w:foot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3E7DF7" w14:textId="77777777" w:rsidR="00B60C7A" w:rsidRDefault="00B60C7A" w:rsidP="00F37E51">
      <w:pPr>
        <w:spacing w:after="0" w:line="240" w:lineRule="auto"/>
      </w:pPr>
      <w:r>
        <w:separator/>
      </w:r>
    </w:p>
  </w:endnote>
  <w:endnote w:type="continuationSeparator" w:id="0">
    <w:p w14:paraId="5FCBBC2F" w14:textId="77777777" w:rsidR="00B60C7A" w:rsidRDefault="00B60C7A" w:rsidP="00F37E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33E082" w14:textId="486172F7" w:rsidR="00083299" w:rsidRDefault="00083299" w:rsidP="00083299">
    <w:pPr>
      <w:pStyle w:val="Fuzeile"/>
      <w:jc w:val="right"/>
    </w:pPr>
    <w:r>
      <w:rPr>
        <w:noProof/>
        <w:lang w:eastAsia="de-DE"/>
      </w:rPr>
      <w:drawing>
        <wp:inline distT="0" distB="0" distL="0" distR="0" wp14:anchorId="5D84373C" wp14:editId="3447D9E8">
          <wp:extent cx="1943100" cy="323850"/>
          <wp:effectExtent l="0" t="0" r="0" b="0"/>
          <wp:docPr id="169237305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2373052" name="Grafik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3100" cy="323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02FCE7" w14:textId="77777777" w:rsidR="00B60C7A" w:rsidRDefault="00B60C7A" w:rsidP="00F37E51">
      <w:pPr>
        <w:spacing w:after="0" w:line="240" w:lineRule="auto"/>
      </w:pPr>
      <w:r>
        <w:separator/>
      </w:r>
    </w:p>
  </w:footnote>
  <w:footnote w:type="continuationSeparator" w:id="0">
    <w:p w14:paraId="338D25A0" w14:textId="77777777" w:rsidR="00B60C7A" w:rsidRDefault="00B60C7A" w:rsidP="00F37E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3B4261" w14:textId="5B11CFC9" w:rsidR="00F37E51" w:rsidRDefault="00F37E51" w:rsidP="00F37E51">
    <w:pPr>
      <w:pStyle w:val="Kopfzeile"/>
      <w:jc w:val="right"/>
    </w:pPr>
    <w:r>
      <w:rPr>
        <w:noProof/>
      </w:rPr>
      <w:drawing>
        <wp:inline distT="0" distB="0" distL="0" distR="0" wp14:anchorId="555D3A05" wp14:editId="7487B026">
          <wp:extent cx="758190" cy="986790"/>
          <wp:effectExtent l="0" t="0" r="0" b="3810"/>
          <wp:docPr id="1" name="Grafik 1" descr="C:\Users\Nasenbibermädchen\Desktop\2 IDeR mit Tab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C:\Users\Nasenbibermädchen\Desktop\2 IDeR mit Tablet.p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" cy="986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C38"/>
    <w:rsid w:val="0001628B"/>
    <w:rsid w:val="00037BF8"/>
    <w:rsid w:val="00043B97"/>
    <w:rsid w:val="00083299"/>
    <w:rsid w:val="00086144"/>
    <w:rsid w:val="000908BC"/>
    <w:rsid w:val="000A625F"/>
    <w:rsid w:val="000D63A7"/>
    <w:rsid w:val="000E6ACC"/>
    <w:rsid w:val="000F3381"/>
    <w:rsid w:val="00176744"/>
    <w:rsid w:val="001A1909"/>
    <w:rsid w:val="001B09C4"/>
    <w:rsid w:val="002C1545"/>
    <w:rsid w:val="00352341"/>
    <w:rsid w:val="00373139"/>
    <w:rsid w:val="00394626"/>
    <w:rsid w:val="003C696E"/>
    <w:rsid w:val="0042107C"/>
    <w:rsid w:val="00430A9C"/>
    <w:rsid w:val="00480BDE"/>
    <w:rsid w:val="00497C72"/>
    <w:rsid w:val="005A6F4F"/>
    <w:rsid w:val="005C1C38"/>
    <w:rsid w:val="005F0A81"/>
    <w:rsid w:val="005F3AA1"/>
    <w:rsid w:val="006040D1"/>
    <w:rsid w:val="006F0CA1"/>
    <w:rsid w:val="00710FE8"/>
    <w:rsid w:val="00724215"/>
    <w:rsid w:val="00734A86"/>
    <w:rsid w:val="007E63C7"/>
    <w:rsid w:val="007F6BDB"/>
    <w:rsid w:val="008117B6"/>
    <w:rsid w:val="0083484B"/>
    <w:rsid w:val="00844304"/>
    <w:rsid w:val="008576A3"/>
    <w:rsid w:val="008C448D"/>
    <w:rsid w:val="00922ADA"/>
    <w:rsid w:val="00934B14"/>
    <w:rsid w:val="0099698C"/>
    <w:rsid w:val="009B2479"/>
    <w:rsid w:val="00A67431"/>
    <w:rsid w:val="00AB02B7"/>
    <w:rsid w:val="00B5017C"/>
    <w:rsid w:val="00B60C7A"/>
    <w:rsid w:val="00BD5C66"/>
    <w:rsid w:val="00C559E6"/>
    <w:rsid w:val="00CA4717"/>
    <w:rsid w:val="00D570B3"/>
    <w:rsid w:val="00D95982"/>
    <w:rsid w:val="00DA0F45"/>
    <w:rsid w:val="00DA1483"/>
    <w:rsid w:val="00DB439C"/>
    <w:rsid w:val="00DD66F3"/>
    <w:rsid w:val="00E93CBE"/>
    <w:rsid w:val="00E94C33"/>
    <w:rsid w:val="00F117CF"/>
    <w:rsid w:val="00F33E9A"/>
    <w:rsid w:val="00F35197"/>
    <w:rsid w:val="00F3655E"/>
    <w:rsid w:val="00F37E51"/>
    <w:rsid w:val="00F5276E"/>
    <w:rsid w:val="00FB3A88"/>
    <w:rsid w:val="00FC3EE6"/>
    <w:rsid w:val="00FF1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BA95CC"/>
  <w15:chartTrackingRefBased/>
  <w15:docId w15:val="{ABCD7648-381B-4723-B24D-7EA2CFE15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A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5C1C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5C1C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C1C3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5C1C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5C1C3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5C1C3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5C1C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5C1C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5C1C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C1C3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5C1C3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C1C3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5C1C38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5C1C38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5C1C38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C1C38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C1C38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C1C38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5C1C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5C1C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5C1C3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5C1C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5C1C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5C1C38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5C1C38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5C1C38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5C1C3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5C1C38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5C1C38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F37E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37E51"/>
  </w:style>
  <w:style w:type="paragraph" w:styleId="Fuzeile">
    <w:name w:val="footer"/>
    <w:basedOn w:val="Standard"/>
    <w:link w:val="FuzeileZchn"/>
    <w:uiPriority w:val="99"/>
    <w:unhideWhenUsed/>
    <w:rsid w:val="00F37E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37E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290</Words>
  <Characters>1828</Characters>
  <Application>Microsoft Office Word</Application>
  <DocSecurity>0</DocSecurity>
  <Lines>15</Lines>
  <Paragraphs>4</Paragraphs>
  <ScaleCrop>false</ScaleCrop>
  <Company/>
  <LinksUpToDate>false</LinksUpToDate>
  <CharactersWithSpaces>2114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Edtstadler Konstanze</dc:creator>
  <cp:keywords/>
  <dc:description/>
  <cp:lastModifiedBy>Nina Leidinger</cp:lastModifiedBy>
  <cp:revision>58</cp:revision>
  <dcterms:created xsi:type="dcterms:W3CDTF">2024-04-23T08:05:00Z</dcterms:created>
  <dcterms:modified xsi:type="dcterms:W3CDTF">2024-11-28T08:02:00Z</dcterms:modified>
</cp:coreProperties>
</file>